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F27FD" w14:textId="77777777" w:rsidR="00201AC2" w:rsidRPr="001A40E2" w:rsidRDefault="006612AE" w:rsidP="00201AC2">
      <w:pPr>
        <w:spacing w:after="180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Particle explanations</w:t>
      </w:r>
    </w:p>
    <w:p w14:paraId="1A5DDA85" w14:textId="77777777" w:rsidR="00201AC2" w:rsidRDefault="00201AC2" w:rsidP="00201AC2">
      <w:pPr>
        <w:spacing w:after="180"/>
      </w:pPr>
    </w:p>
    <w:p w14:paraId="1D94F058" w14:textId="77777777" w:rsidR="006612AE" w:rsidRPr="006612AE" w:rsidRDefault="006612AE" w:rsidP="006612AE">
      <w:pPr>
        <w:spacing w:after="180"/>
      </w:pPr>
      <w:r w:rsidRPr="006612AE">
        <w:t>The list below contains some statements about the particle model for the solid state. All the statements are correct.</w:t>
      </w:r>
    </w:p>
    <w:p w14:paraId="75D51324" w14:textId="77777777" w:rsidR="006612AE" w:rsidRPr="006612AE" w:rsidRDefault="006612AE" w:rsidP="006612AE">
      <w:pPr>
        <w:spacing w:after="180"/>
        <w:ind w:firstLine="720"/>
        <w:rPr>
          <w:highlight w:val="yellow"/>
        </w:rPr>
      </w:pPr>
      <w:r>
        <w:rPr>
          <w:szCs w:val="18"/>
        </w:rPr>
        <w:t>A</w:t>
      </w:r>
      <w:r>
        <w:rPr>
          <w:szCs w:val="18"/>
        </w:rPr>
        <w:tab/>
      </w:r>
      <w:r w:rsidRPr="006612AE">
        <w:rPr>
          <w:szCs w:val="18"/>
        </w:rPr>
        <w:t>The particles are very closely packed together.</w:t>
      </w:r>
    </w:p>
    <w:p w14:paraId="0A4C4E9B" w14:textId="77777777" w:rsidR="006612AE" w:rsidRPr="006612AE" w:rsidRDefault="006612AE" w:rsidP="006612AE">
      <w:pPr>
        <w:spacing w:after="240"/>
        <w:ind w:firstLine="720"/>
        <w:rPr>
          <w:szCs w:val="18"/>
        </w:rPr>
      </w:pPr>
      <w:r>
        <w:rPr>
          <w:szCs w:val="18"/>
        </w:rPr>
        <w:t xml:space="preserve">B </w:t>
      </w:r>
      <w:r>
        <w:rPr>
          <w:szCs w:val="18"/>
        </w:rPr>
        <w:tab/>
      </w:r>
      <w:r w:rsidRPr="006612AE">
        <w:rPr>
          <w:szCs w:val="18"/>
        </w:rPr>
        <w:t>The particles are tightly bound to their neighbours.</w:t>
      </w:r>
    </w:p>
    <w:p w14:paraId="2C7053F8" w14:textId="77777777" w:rsidR="006612AE" w:rsidRPr="006612AE" w:rsidRDefault="006612AE" w:rsidP="006612AE">
      <w:pPr>
        <w:spacing w:after="240"/>
        <w:rPr>
          <w:szCs w:val="18"/>
        </w:rPr>
      </w:pPr>
      <w:r w:rsidRPr="006612AE">
        <w:rPr>
          <w:b/>
          <w:bCs/>
          <w:szCs w:val="18"/>
        </w:rPr>
        <w:tab/>
        <w:t>C</w:t>
      </w:r>
      <w:r w:rsidRPr="006612AE">
        <w:rPr>
          <w:b/>
          <w:bCs/>
          <w:szCs w:val="18"/>
        </w:rPr>
        <w:tab/>
      </w:r>
      <w:r w:rsidRPr="006612AE">
        <w:rPr>
          <w:szCs w:val="18"/>
        </w:rPr>
        <w:t xml:space="preserve">The particles vibrate in their positions but cannot move </w:t>
      </w:r>
      <w:r w:rsidRPr="006612AE">
        <w:rPr>
          <w:szCs w:val="18"/>
        </w:rPr>
        <w:tab/>
        <w:t>around.</w:t>
      </w:r>
    </w:p>
    <w:p w14:paraId="6C522BC1" w14:textId="77777777" w:rsidR="006612AE" w:rsidRPr="006612AE" w:rsidRDefault="006612AE" w:rsidP="006612AE">
      <w:pPr>
        <w:spacing w:after="240"/>
        <w:rPr>
          <w:szCs w:val="18"/>
        </w:rPr>
      </w:pPr>
      <w:r w:rsidRPr="006612AE">
        <w:rPr>
          <w:b/>
          <w:bCs/>
          <w:szCs w:val="18"/>
        </w:rPr>
        <w:tab/>
        <w:t>D</w:t>
      </w:r>
      <w:r w:rsidRPr="006612AE">
        <w:rPr>
          <w:b/>
          <w:bCs/>
          <w:szCs w:val="18"/>
        </w:rPr>
        <w:tab/>
      </w:r>
      <w:r w:rsidRPr="006612AE">
        <w:rPr>
          <w:szCs w:val="18"/>
        </w:rPr>
        <w:t>The particles are arranged in a regular pattern.</w:t>
      </w:r>
    </w:p>
    <w:p w14:paraId="27658313" w14:textId="77777777" w:rsidR="007C26E1" w:rsidRDefault="007C26E1" w:rsidP="00201AC2">
      <w:pPr>
        <w:spacing w:after="180"/>
      </w:pPr>
    </w:p>
    <w:p w14:paraId="279BF02D" w14:textId="078E4819" w:rsidR="002B3011" w:rsidRDefault="002B3011" w:rsidP="002B3011">
      <w:r w:rsidRPr="00D96D3C">
        <w:t xml:space="preserve">Which of the statements above help to </w:t>
      </w:r>
      <w:r>
        <w:t xml:space="preserve">explain each of the following? </w:t>
      </w:r>
    </w:p>
    <w:p w14:paraId="787088A6" w14:textId="77777777" w:rsidR="002B3011" w:rsidRDefault="002B3011" w:rsidP="002B3011"/>
    <w:p w14:paraId="609A1C5E" w14:textId="7AE56F28" w:rsidR="006612AE" w:rsidRDefault="002B3011" w:rsidP="002B3011">
      <w:pPr>
        <w:pStyle w:val="ListParagraph"/>
        <w:numPr>
          <w:ilvl w:val="0"/>
          <w:numId w:val="3"/>
        </w:numPr>
        <w:spacing w:after="180"/>
        <w:contextualSpacing w:val="0"/>
      </w:pPr>
      <w:r>
        <w:t>M</w:t>
      </w:r>
      <w:r w:rsidR="006612AE">
        <w:t>aterials in the solid state do not flow or pour.</w:t>
      </w:r>
    </w:p>
    <w:p w14:paraId="133F2FC6" w14:textId="74B22CDA" w:rsidR="006612AE" w:rsidRDefault="002B3011" w:rsidP="002B3011">
      <w:pPr>
        <w:pStyle w:val="ListParagraph"/>
        <w:numPr>
          <w:ilvl w:val="0"/>
          <w:numId w:val="3"/>
        </w:numPr>
        <w:spacing w:after="180"/>
        <w:contextualSpacing w:val="0"/>
      </w:pPr>
      <w:r>
        <w:t>M</w:t>
      </w:r>
      <w:r w:rsidR="006612AE">
        <w:t>aterials in the solid state cannot be compressed.</w:t>
      </w:r>
    </w:p>
    <w:p w14:paraId="7A186870" w14:textId="77777777" w:rsidR="00201AC2" w:rsidRPr="00201AC2" w:rsidRDefault="00201AC2" w:rsidP="006F3279">
      <w:pPr>
        <w:spacing w:after="240"/>
        <w:rPr>
          <w:szCs w:val="18"/>
        </w:rPr>
      </w:pPr>
    </w:p>
    <w:p w14:paraId="156B82A8" w14:textId="77777777" w:rsidR="00201AC2" w:rsidRPr="00201AC2" w:rsidRDefault="00201AC2" w:rsidP="006F3279">
      <w:pPr>
        <w:spacing w:after="240"/>
        <w:rPr>
          <w:szCs w:val="18"/>
        </w:rPr>
      </w:pPr>
    </w:p>
    <w:p w14:paraId="58802525" w14:textId="77777777" w:rsidR="006612AE" w:rsidRPr="006612AE" w:rsidRDefault="006612AE" w:rsidP="006612AE">
      <w:pPr>
        <w:spacing w:after="240"/>
        <w:rPr>
          <w:szCs w:val="18"/>
        </w:rPr>
      </w:pPr>
    </w:p>
    <w:p w14:paraId="471DEC89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6208136B" w14:textId="278B18C1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241534">
        <w:rPr>
          <w:i/>
          <w:sz w:val="18"/>
          <w:szCs w:val="18"/>
        </w:rPr>
        <w:t>CPS:</w:t>
      </w:r>
      <w:r w:rsidR="00EF518C">
        <w:rPr>
          <w:i/>
          <w:sz w:val="18"/>
          <w:szCs w:val="18"/>
        </w:rPr>
        <w:t xml:space="preserve"> </w:t>
      </w:r>
      <w:r w:rsidR="0008690B">
        <w:rPr>
          <w:i/>
          <w:sz w:val="18"/>
          <w:szCs w:val="18"/>
        </w:rPr>
        <w:t>Particles and structure</w:t>
      </w:r>
      <w:r w:rsidR="0007651D">
        <w:rPr>
          <w:i/>
          <w:sz w:val="18"/>
          <w:szCs w:val="18"/>
        </w:rPr>
        <w:t xml:space="preserve"> &gt; Topic </w:t>
      </w:r>
      <w:r w:rsidR="00EF518C">
        <w:rPr>
          <w:i/>
          <w:sz w:val="18"/>
          <w:szCs w:val="18"/>
        </w:rPr>
        <w:t>CPS1:</w:t>
      </w:r>
      <w:r w:rsidR="00792C77">
        <w:rPr>
          <w:i/>
          <w:sz w:val="18"/>
          <w:szCs w:val="18"/>
        </w:rPr>
        <w:t xml:space="preserve"> </w:t>
      </w:r>
      <w:r w:rsidR="00DA769B">
        <w:rPr>
          <w:i/>
          <w:sz w:val="18"/>
          <w:szCs w:val="18"/>
        </w:rPr>
        <w:t>Substances and mixtures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EF518C">
        <w:rPr>
          <w:i/>
          <w:sz w:val="18"/>
          <w:szCs w:val="18"/>
        </w:rPr>
        <w:t>CPS1.1 Particle model for the solid, liquid and gas states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5A0BB73A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6ADDCCEE" w14:textId="67EC01AD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08690B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08EEB4C0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0E811426" w14:textId="77777777" w:rsidR="006F3279" w:rsidRPr="00CA4B46" w:rsidRDefault="006612A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Particle explanations</w:t>
            </w:r>
          </w:p>
        </w:tc>
      </w:tr>
    </w:tbl>
    <w:p w14:paraId="4898CD0B" w14:textId="77777777" w:rsidR="006F3279" w:rsidRPr="006F3279" w:rsidRDefault="006F3279" w:rsidP="00E172C6">
      <w:pPr>
        <w:spacing w:after="180"/>
        <w:rPr>
          <w:b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14:paraId="746931EF" w14:textId="77777777" w:rsidTr="003F16F9">
        <w:trPr>
          <w:trHeight w:val="340"/>
        </w:trPr>
        <w:tc>
          <w:tcPr>
            <w:tcW w:w="2196" w:type="dxa"/>
          </w:tcPr>
          <w:p w14:paraId="28FEE7AE" w14:textId="10BBF397" w:rsidR="003F16F9" w:rsidRDefault="003F16F9" w:rsidP="00B75483">
            <w:pPr>
              <w:spacing w:before="60" w:after="60"/>
            </w:pPr>
            <w:r>
              <w:t xml:space="preserve">Learning </w:t>
            </w:r>
            <w:r w:rsidR="00AD1392">
              <w:t>focus</w:t>
            </w:r>
            <w:r>
              <w:t>:</w:t>
            </w:r>
          </w:p>
        </w:tc>
        <w:tc>
          <w:tcPr>
            <w:tcW w:w="6820" w:type="dxa"/>
          </w:tcPr>
          <w:p w14:paraId="560AB907" w14:textId="77777777" w:rsidR="003F16F9" w:rsidRDefault="00EF518C" w:rsidP="0007651D">
            <w:pPr>
              <w:spacing w:before="60" w:after="60"/>
            </w:pPr>
            <w:r w:rsidRPr="00EF518C">
              <w:t>Understand a basic particle model of matter that can explain the properties of substances in the solid and liquid states.</w:t>
            </w:r>
          </w:p>
        </w:tc>
      </w:tr>
      <w:tr w:rsidR="003F16F9" w14:paraId="4422816C" w14:textId="77777777" w:rsidTr="003F16F9">
        <w:trPr>
          <w:trHeight w:val="340"/>
        </w:trPr>
        <w:tc>
          <w:tcPr>
            <w:tcW w:w="2196" w:type="dxa"/>
          </w:tcPr>
          <w:p w14:paraId="02AD895A" w14:textId="77777777"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14:paraId="567AE7FC" w14:textId="77777777" w:rsidR="003F16F9" w:rsidRPr="00A50C9C" w:rsidRDefault="00EF518C" w:rsidP="0007651D">
            <w:pPr>
              <w:spacing w:before="60" w:after="60"/>
              <w:rPr>
                <w:b/>
              </w:rPr>
            </w:pPr>
            <w:r w:rsidRPr="00EF518C">
              <w:t>Use the particle model to explain the properties of substances in the solid and liquid states.</w:t>
            </w:r>
          </w:p>
        </w:tc>
      </w:tr>
      <w:tr w:rsidR="000505CA" w14:paraId="3EB8172F" w14:textId="77777777" w:rsidTr="003F16F9">
        <w:trPr>
          <w:trHeight w:val="340"/>
        </w:trPr>
        <w:tc>
          <w:tcPr>
            <w:tcW w:w="2196" w:type="dxa"/>
          </w:tcPr>
          <w:p w14:paraId="7ACBD2AA" w14:textId="697DCE76" w:rsidR="000505CA" w:rsidRDefault="0008690B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14:paraId="785DBA11" w14:textId="663D610D" w:rsidR="000505CA" w:rsidRDefault="0008690B" w:rsidP="0021607B">
            <w:pPr>
              <w:spacing w:before="60" w:after="60"/>
            </w:pPr>
            <w:r>
              <w:t>s</w:t>
            </w:r>
            <w:r w:rsidR="00EF518C">
              <w:t>imple multiple choice</w:t>
            </w:r>
          </w:p>
        </w:tc>
      </w:tr>
      <w:tr w:rsidR="000505CA" w14:paraId="2F1CF1EC" w14:textId="77777777" w:rsidTr="003F16F9">
        <w:trPr>
          <w:trHeight w:val="340"/>
        </w:trPr>
        <w:tc>
          <w:tcPr>
            <w:tcW w:w="2196" w:type="dxa"/>
          </w:tcPr>
          <w:p w14:paraId="375E4D67" w14:textId="77777777"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37CC2E67" w14:textId="19EBB037" w:rsidR="000505CA" w:rsidRDefault="0008690B" w:rsidP="000505CA">
            <w:pPr>
              <w:spacing w:before="60" w:after="60"/>
            </w:pPr>
            <w:r>
              <w:t>s</w:t>
            </w:r>
            <w:r w:rsidR="00EF518C">
              <w:t>olid, state, particle</w:t>
            </w:r>
          </w:p>
        </w:tc>
      </w:tr>
    </w:tbl>
    <w:p w14:paraId="1623DA0A" w14:textId="77777777" w:rsidR="00E172C6" w:rsidRDefault="00E172C6" w:rsidP="00E172C6">
      <w:pPr>
        <w:spacing w:after="180"/>
      </w:pPr>
    </w:p>
    <w:p w14:paraId="7C23E2EA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07C52332" w14:textId="148FFB1F" w:rsidR="00F407D4" w:rsidRPr="00DC02AA" w:rsidRDefault="00F407D4" w:rsidP="00F407D4">
      <w:pPr>
        <w:spacing w:after="180"/>
      </w:pPr>
      <w:r w:rsidRPr="00DC02AA">
        <w:t>Johnson (1998) identifies three</w:t>
      </w:r>
      <w:r w:rsidR="0008690B">
        <w:t xml:space="preserve"> alternative models of matter held by students:</w:t>
      </w:r>
    </w:p>
    <w:p w14:paraId="30E3F621" w14:textId="77777777" w:rsidR="00F407D4" w:rsidRDefault="00F407D4" w:rsidP="00F407D4">
      <w:pPr>
        <w:pStyle w:val="ListParagraph"/>
        <w:numPr>
          <w:ilvl w:val="0"/>
          <w:numId w:val="4"/>
        </w:numPr>
        <w:spacing w:after="180"/>
      </w:pPr>
      <w:r>
        <w:t>Substances are continuous (with no recognition of particle ideas)</w:t>
      </w:r>
    </w:p>
    <w:p w14:paraId="346615F9" w14:textId="77777777" w:rsidR="00F407D4" w:rsidRDefault="00F407D4" w:rsidP="00F407D4">
      <w:pPr>
        <w:pStyle w:val="ListParagraph"/>
        <w:numPr>
          <w:ilvl w:val="0"/>
          <w:numId w:val="4"/>
        </w:numPr>
        <w:spacing w:after="180"/>
      </w:pPr>
      <w:r>
        <w:t>Particles are located within a continuous substance (rather than being the substance)</w:t>
      </w:r>
    </w:p>
    <w:p w14:paraId="4B65BDF5" w14:textId="77777777" w:rsidR="00F407D4" w:rsidRDefault="00F407D4" w:rsidP="00F407D4">
      <w:pPr>
        <w:pStyle w:val="ListParagraph"/>
        <w:numPr>
          <w:ilvl w:val="0"/>
          <w:numId w:val="4"/>
        </w:numPr>
        <w:spacing w:after="180"/>
      </w:pPr>
      <w:r>
        <w:t xml:space="preserve"> Particles are the substance (but macroscopic properties are given to the particles)</w:t>
      </w:r>
    </w:p>
    <w:p w14:paraId="19354B4E" w14:textId="77777777" w:rsidR="00F407D4" w:rsidRDefault="00F407D4" w:rsidP="00F407D4">
      <w:pPr>
        <w:spacing w:after="180"/>
      </w:pPr>
      <w:r>
        <w:t>These contradict the standard particle model in which the particles are the substance but where the macroscopic properties of the substances arise collectively from the particles.</w:t>
      </w:r>
      <w:r w:rsidR="009A5915">
        <w:t xml:space="preserve"> The standard particle model can successfully explain some properties of a substance in the solid state.</w:t>
      </w:r>
    </w:p>
    <w:p w14:paraId="2C96A702" w14:textId="68BCEE90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08690B">
        <w:rPr>
          <w:b/>
          <w:color w:val="E36C0A" w:themeColor="accent6" w:themeShade="BF"/>
          <w:sz w:val="24"/>
        </w:rPr>
        <w:t>question</w:t>
      </w:r>
    </w:p>
    <w:p w14:paraId="160806C7" w14:textId="77777777" w:rsidR="0008690B" w:rsidRPr="00AE7928" w:rsidRDefault="0008690B" w:rsidP="0008690B">
      <w:pPr>
        <w:spacing w:after="180"/>
        <w:rPr>
          <w:rFonts w:cstheme="minorHAnsi"/>
        </w:rPr>
      </w:pPr>
      <w:r w:rsidRPr="00AE7928">
        <w:rPr>
          <w:rFonts w:cstheme="minorHAnsi"/>
        </w:rPr>
        <w:t xml:space="preserve">Students should complete the question individually.  This could be a pencil and paper exercise, or you could use an electronic ‘voting system’ or mini white boards and the PowerPoint presentation.  </w:t>
      </w:r>
    </w:p>
    <w:p w14:paraId="4CF8C1C8" w14:textId="7E2EE60D" w:rsidR="0008690B" w:rsidRDefault="0008690B" w:rsidP="0008690B">
      <w:pPr>
        <w:spacing w:after="180"/>
        <w:rPr>
          <w:rFonts w:cstheme="minorHAnsi"/>
        </w:rPr>
      </w:pPr>
      <w:r w:rsidRPr="00AE7928">
        <w:rPr>
          <w:rFonts w:cstheme="minorHAnsi"/>
        </w:rPr>
        <w:t xml:space="preserve">The answers to the question will show you whether students understood the concept sufficiently well to apply it correctly.  </w:t>
      </w:r>
    </w:p>
    <w:p w14:paraId="30C8EDEB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275C0EDD" w14:textId="61D6E6DF" w:rsidR="00F407D4" w:rsidRPr="009A5915" w:rsidRDefault="002B3011" w:rsidP="00BF6C8A">
      <w:pPr>
        <w:spacing w:after="180"/>
      </w:pPr>
      <w:r>
        <w:t>1</w:t>
      </w:r>
      <w:r w:rsidR="00F407D4" w:rsidRPr="009A5915">
        <w:t xml:space="preserve"> B and C</w:t>
      </w:r>
    </w:p>
    <w:p w14:paraId="11B2FA7F" w14:textId="6E9F4FB7" w:rsidR="009A5915" w:rsidRPr="009A5915" w:rsidRDefault="002B3011" w:rsidP="00BF6C8A">
      <w:pPr>
        <w:spacing w:after="180"/>
      </w:pPr>
      <w:r>
        <w:t>2</w:t>
      </w:r>
      <w:r w:rsidR="00F407D4" w:rsidRPr="009A5915">
        <w:t xml:space="preserve"> </w:t>
      </w:r>
      <w:r w:rsidR="009A5915" w:rsidRPr="009A5915">
        <w:t>A</w:t>
      </w:r>
    </w:p>
    <w:p w14:paraId="1A40952F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3AA7E4A5" w14:textId="77777777" w:rsidR="004F039C" w:rsidRPr="009A5915" w:rsidRDefault="009A5915" w:rsidP="006A4440">
      <w:pPr>
        <w:spacing w:after="180"/>
      </w:pPr>
      <w:r w:rsidRPr="009A5915">
        <w:t>If students indicate incorrect answers this suggests that they are not able to link the descriptions of the particles in the particle model to the bulk properties of the material.</w:t>
      </w:r>
    </w:p>
    <w:p w14:paraId="55FB6D19" w14:textId="42DB0857" w:rsidR="009A5915" w:rsidRPr="009A5915" w:rsidRDefault="004F039C" w:rsidP="006A4440">
      <w:pPr>
        <w:spacing w:after="180"/>
      </w:pPr>
      <w:r w:rsidRPr="009A5915">
        <w:t xml:space="preserve">If students </w:t>
      </w:r>
      <w:r w:rsidR="0008690B">
        <w:t>have misunderstandings</w:t>
      </w:r>
      <w:r w:rsidRPr="009A5915">
        <w:t xml:space="preserve"> about </w:t>
      </w:r>
      <w:r w:rsidR="009A5915" w:rsidRPr="009A5915">
        <w:t>how the particle model is able to explain properties of a substance in the solid state</w:t>
      </w:r>
      <w:r w:rsidR="006B61FD">
        <w:t>,</w:t>
      </w:r>
      <w:r w:rsidR="009A5915" w:rsidRPr="009A5915">
        <w:t xml:space="preserve"> then they may be supported by the use of a physical model</w:t>
      </w:r>
      <w:r w:rsidR="00792C77">
        <w:t>, for example marbles in a tray. However</w:t>
      </w:r>
      <w:r w:rsidR="002F3FFD">
        <w:t>,</w:t>
      </w:r>
      <w:r w:rsidR="00792C77">
        <w:t xml:space="preserve"> students will need to discuss whether this shows all aspects of the explanation</w:t>
      </w:r>
      <w:r w:rsidR="006B61FD">
        <w:t xml:space="preserve"> required</w:t>
      </w:r>
      <w:r w:rsidR="00792C77">
        <w:t xml:space="preserve">. The marbles in a tray (or a chocolate box insert to show fixed positions) does not help to visualise the forces </w:t>
      </w:r>
      <w:r w:rsidR="002B3011">
        <w:t>of attraction between particles</w:t>
      </w:r>
      <w:r w:rsidR="00792C77">
        <w:t>. An alternative model may be needed for this.</w:t>
      </w:r>
    </w:p>
    <w:p w14:paraId="7D9E7784" w14:textId="5120AF24" w:rsidR="003117F6" w:rsidRPr="00323334" w:rsidRDefault="00CC78A5" w:rsidP="00AF1FA1">
      <w:pPr>
        <w:tabs>
          <w:tab w:val="center" w:pos="4513"/>
        </w:tabs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  <w:r w:rsidR="00AF1FA1">
        <w:rPr>
          <w:b/>
          <w:color w:val="E36C0A" w:themeColor="accent6" w:themeShade="BF"/>
          <w:sz w:val="24"/>
        </w:rPr>
        <w:tab/>
      </w:r>
    </w:p>
    <w:p w14:paraId="435BF5D1" w14:textId="77777777" w:rsidR="009A5915" w:rsidRDefault="009A5915" w:rsidP="009A5915">
      <w:pPr>
        <w:spacing w:after="180"/>
      </w:pPr>
      <w:r w:rsidRPr="000E3A0A">
        <w:t>Developed by Helen Harden (UYSEG), from an idea by Andrew Hunt drawn from the Evidence-based Practice in Science Education project (EPSE diagnostic question M2-</w:t>
      </w:r>
      <w:r>
        <w:t>06</w:t>
      </w:r>
      <w:r w:rsidRPr="000E3A0A">
        <w:t>).</w:t>
      </w:r>
    </w:p>
    <w:p w14:paraId="39F23E4C" w14:textId="77777777" w:rsidR="00CC78A5" w:rsidRDefault="00D278E8" w:rsidP="00E172C6">
      <w:pPr>
        <w:spacing w:after="180"/>
      </w:pPr>
      <w:r w:rsidRPr="0045323E">
        <w:t xml:space="preserve">Images: </w:t>
      </w:r>
      <w:r w:rsidR="009A5915">
        <w:t>None</w:t>
      </w:r>
    </w:p>
    <w:p w14:paraId="1D4CCE9D" w14:textId="77777777" w:rsidR="003117F6" w:rsidRPr="00323334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11F049AA" w14:textId="321995EF" w:rsidR="00AF1FA1" w:rsidRDefault="00AF1FA1" w:rsidP="00AF1FA1">
      <w:pPr>
        <w:spacing w:after="180"/>
      </w:pPr>
      <w:bookmarkStart w:id="1" w:name="_Hlk516748155"/>
      <w:r>
        <w:t xml:space="preserve">Johnson, P. 1998. Progression in children’s understanding of a ‘basic’ particle theory: a longitudinal study. </w:t>
      </w:r>
      <w:r w:rsidRPr="00124120">
        <w:rPr>
          <w:i/>
        </w:rPr>
        <w:t>International Journal of Science Education</w:t>
      </w:r>
      <w:r>
        <w:rPr>
          <w:i/>
        </w:rPr>
        <w:t xml:space="preserve">. </w:t>
      </w:r>
      <w:r>
        <w:t>20 (4) 393-412</w:t>
      </w:r>
    </w:p>
    <w:p w14:paraId="746F3939" w14:textId="77777777" w:rsidR="002B3011" w:rsidRPr="009D500B" w:rsidRDefault="002B3011" w:rsidP="002B3011">
      <w:pPr>
        <w:widowControl w:val="0"/>
        <w:autoSpaceDE w:val="0"/>
        <w:autoSpaceDN w:val="0"/>
        <w:adjustRightInd w:val="0"/>
        <w:rPr>
          <w:rFonts w:cstheme="minorHAnsi"/>
          <w:szCs w:val="24"/>
        </w:rPr>
      </w:pPr>
      <w:r w:rsidRPr="009D500B">
        <w:rPr>
          <w:rFonts w:cstheme="minorHAnsi"/>
          <w:szCs w:val="24"/>
        </w:rPr>
        <w:t xml:space="preserve">Johnson, P. (2012). Introducing particle theory. In Taber, K. (ed.) </w:t>
      </w:r>
      <w:r w:rsidRPr="009D500B">
        <w:rPr>
          <w:rFonts w:cstheme="minorHAnsi"/>
          <w:i/>
          <w:iCs/>
          <w:szCs w:val="24"/>
        </w:rPr>
        <w:t xml:space="preserve">ASE Science Practice: Teaching Secondary Chemistry. </w:t>
      </w:r>
      <w:r w:rsidRPr="009D500B">
        <w:rPr>
          <w:rFonts w:cstheme="minorHAnsi"/>
          <w:szCs w:val="24"/>
        </w:rPr>
        <w:t>New edition ed. London: Hodder Education.</w:t>
      </w:r>
    </w:p>
    <w:bookmarkEnd w:id="1"/>
    <w:p w14:paraId="38F2657E" w14:textId="77777777" w:rsidR="00B46FF9" w:rsidRDefault="00B46FF9" w:rsidP="009A5915">
      <w:pPr>
        <w:spacing w:after="180"/>
      </w:pPr>
    </w:p>
    <w:sectPr w:rsidR="00B46FF9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6DC03" w14:textId="77777777" w:rsidR="00CF425E" w:rsidRDefault="00CF425E" w:rsidP="000B473B">
      <w:r>
        <w:separator/>
      </w:r>
    </w:p>
  </w:endnote>
  <w:endnote w:type="continuationSeparator" w:id="0">
    <w:p w14:paraId="123D283D" w14:textId="77777777" w:rsidR="00CF425E" w:rsidRDefault="00CF425E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4FE93" w14:textId="1E2B7D5D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026EB34" wp14:editId="201A157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CE4F5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6B61FD">
      <w:rPr>
        <w:noProof/>
      </w:rPr>
      <w:t>3</w:t>
    </w:r>
    <w:r>
      <w:rPr>
        <w:noProof/>
      </w:rPr>
      <w:fldChar w:fldCharType="end"/>
    </w:r>
  </w:p>
  <w:p w14:paraId="4AA71961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item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07857F20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D4310" w14:textId="77777777" w:rsidR="00CF425E" w:rsidRDefault="00CF425E" w:rsidP="000B473B">
      <w:r>
        <w:separator/>
      </w:r>
    </w:p>
  </w:footnote>
  <w:footnote w:type="continuationSeparator" w:id="0">
    <w:p w14:paraId="4518332A" w14:textId="77777777" w:rsidR="00CF425E" w:rsidRDefault="00CF425E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A2DC0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1F3F60BA" wp14:editId="5D6E90B7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6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5B2B1D1" wp14:editId="635C89FF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E698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D7A4D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3B72FF5" wp14:editId="45B791C9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E60A64F" wp14:editId="4CD8F9D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D957D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63A11"/>
    <w:multiLevelType w:val="hybridMultilevel"/>
    <w:tmpl w:val="07940E8A"/>
    <w:lvl w:ilvl="0" w:tplc="D4FC7F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6AF"/>
    <w:rsid w:val="00015578"/>
    <w:rsid w:val="0001581A"/>
    <w:rsid w:val="00024731"/>
    <w:rsid w:val="00026DEC"/>
    <w:rsid w:val="000505CA"/>
    <w:rsid w:val="0007651D"/>
    <w:rsid w:val="0008690B"/>
    <w:rsid w:val="0009089A"/>
    <w:rsid w:val="000947E2"/>
    <w:rsid w:val="00095E04"/>
    <w:rsid w:val="000B473B"/>
    <w:rsid w:val="000D0E89"/>
    <w:rsid w:val="000E1EDA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41534"/>
    <w:rsid w:val="00253973"/>
    <w:rsid w:val="0025410A"/>
    <w:rsid w:val="0027166B"/>
    <w:rsid w:val="0027553E"/>
    <w:rsid w:val="0028012F"/>
    <w:rsid w:val="002828DF"/>
    <w:rsid w:val="00287876"/>
    <w:rsid w:val="00292C53"/>
    <w:rsid w:val="00294E22"/>
    <w:rsid w:val="002B3011"/>
    <w:rsid w:val="002C22EA"/>
    <w:rsid w:val="002C59BA"/>
    <w:rsid w:val="002F1F9A"/>
    <w:rsid w:val="002F3FFD"/>
    <w:rsid w:val="00301AA9"/>
    <w:rsid w:val="003117F6"/>
    <w:rsid w:val="00323334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11F8"/>
    <w:rsid w:val="00442595"/>
    <w:rsid w:val="0045323E"/>
    <w:rsid w:val="004B0EE1"/>
    <w:rsid w:val="004B6790"/>
    <w:rsid w:val="004C5D20"/>
    <w:rsid w:val="004D0D83"/>
    <w:rsid w:val="004E1DF1"/>
    <w:rsid w:val="004E5592"/>
    <w:rsid w:val="004E66AF"/>
    <w:rsid w:val="004F039C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612AE"/>
    <w:rsid w:val="006772F5"/>
    <w:rsid w:val="006813C4"/>
    <w:rsid w:val="00695159"/>
    <w:rsid w:val="006A4440"/>
    <w:rsid w:val="006B0615"/>
    <w:rsid w:val="006B61FD"/>
    <w:rsid w:val="006D166B"/>
    <w:rsid w:val="006F3279"/>
    <w:rsid w:val="006F6C6B"/>
    <w:rsid w:val="00704AEE"/>
    <w:rsid w:val="00722F9A"/>
    <w:rsid w:val="00754539"/>
    <w:rsid w:val="00781BC6"/>
    <w:rsid w:val="00792C77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8F3AE6"/>
    <w:rsid w:val="0090047A"/>
    <w:rsid w:val="00925026"/>
    <w:rsid w:val="00931264"/>
    <w:rsid w:val="00942A4B"/>
    <w:rsid w:val="00961D59"/>
    <w:rsid w:val="009A5915"/>
    <w:rsid w:val="009B2CE4"/>
    <w:rsid w:val="009B2D55"/>
    <w:rsid w:val="009C0343"/>
    <w:rsid w:val="009E0D11"/>
    <w:rsid w:val="00A24A16"/>
    <w:rsid w:val="00A37D14"/>
    <w:rsid w:val="00A451DB"/>
    <w:rsid w:val="00A6111E"/>
    <w:rsid w:val="00A6168B"/>
    <w:rsid w:val="00A62028"/>
    <w:rsid w:val="00AA6236"/>
    <w:rsid w:val="00AB6AE7"/>
    <w:rsid w:val="00AD1392"/>
    <w:rsid w:val="00AD21F5"/>
    <w:rsid w:val="00AF1FA1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E15FE"/>
    <w:rsid w:val="00CF425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A769B"/>
    <w:rsid w:val="00DC4A4E"/>
    <w:rsid w:val="00DD1874"/>
    <w:rsid w:val="00DD63BD"/>
    <w:rsid w:val="00DF05DB"/>
    <w:rsid w:val="00DF7E20"/>
    <w:rsid w:val="00E172C6"/>
    <w:rsid w:val="00E24309"/>
    <w:rsid w:val="00E53D82"/>
    <w:rsid w:val="00E60B11"/>
    <w:rsid w:val="00E9330A"/>
    <w:rsid w:val="00EE6B97"/>
    <w:rsid w:val="00EF518C"/>
    <w:rsid w:val="00F12C3B"/>
    <w:rsid w:val="00F26884"/>
    <w:rsid w:val="00F407D4"/>
    <w:rsid w:val="00F72ECC"/>
    <w:rsid w:val="00F8355F"/>
    <w:rsid w:val="00FA3196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23A1D"/>
  <w15:docId w15:val="{1E2C3EE6-4450-4C40-B639-02EDAB114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136</TotalTime>
  <Pages>3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14</cp:revision>
  <cp:lastPrinted>2018-06-06T11:04:00Z</cp:lastPrinted>
  <dcterms:created xsi:type="dcterms:W3CDTF">2018-02-28T14:52:00Z</dcterms:created>
  <dcterms:modified xsi:type="dcterms:W3CDTF">2018-06-15T15:48:00Z</dcterms:modified>
</cp:coreProperties>
</file>